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9FBE" w14:textId="18F30C97" w:rsidR="008278AD" w:rsidRDefault="000A4133" w:rsidP="00423908">
      <w:pPr>
        <w:spacing w:after="0" w:line="240" w:lineRule="auto"/>
      </w:pPr>
      <w:r>
        <w:rPr>
          <w:noProof/>
        </w:rPr>
        <w:drawing>
          <wp:anchor distT="0" distB="0" distL="114300" distR="114300" simplePos="0" relativeHeight="251662336" behindDoc="0" locked="0" layoutInCell="1" allowOverlap="1" wp14:anchorId="4C8063BB" wp14:editId="4A55E8F2">
            <wp:simplePos x="0" y="0"/>
            <wp:positionH relativeFrom="column">
              <wp:posOffset>4543425</wp:posOffset>
            </wp:positionH>
            <wp:positionV relativeFrom="paragraph">
              <wp:posOffset>-192405</wp:posOffset>
            </wp:positionV>
            <wp:extent cx="759071" cy="941938"/>
            <wp:effectExtent l="0" t="0" r="3175" b="0"/>
            <wp:wrapNone/>
            <wp:docPr id="1856721854" name="Image 1" descr="Une image contenant Emblème, logo, Mar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Emblème, logo, Marque, symbol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071" cy="9419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2954">
        <w:rPr>
          <w:noProof/>
        </w:rPr>
        <w:drawing>
          <wp:anchor distT="0" distB="0" distL="114300" distR="114300" simplePos="0" relativeHeight="251658240" behindDoc="0" locked="0" layoutInCell="1" allowOverlap="1" wp14:anchorId="24B6DFEB" wp14:editId="40641641">
            <wp:simplePos x="0" y="0"/>
            <wp:positionH relativeFrom="margin">
              <wp:align>center</wp:align>
            </wp:positionH>
            <wp:positionV relativeFrom="paragraph">
              <wp:posOffset>-476250</wp:posOffset>
            </wp:positionV>
            <wp:extent cx="1924685" cy="1339215"/>
            <wp:effectExtent l="0" t="0" r="0" b="0"/>
            <wp:wrapNone/>
            <wp:docPr id="20672307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685" cy="1339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8C0894B" wp14:editId="7DD6D2B1">
            <wp:simplePos x="0" y="0"/>
            <wp:positionH relativeFrom="column">
              <wp:posOffset>417830</wp:posOffset>
            </wp:positionH>
            <wp:positionV relativeFrom="paragraph">
              <wp:posOffset>-356870</wp:posOffset>
            </wp:positionV>
            <wp:extent cx="1057524" cy="1057524"/>
            <wp:effectExtent l="0" t="0" r="9525" b="9525"/>
            <wp:wrapNone/>
            <wp:docPr id="2140172037" name="Image 1" descr="Une image contenant texte, disque compact, cercle,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88051" name="Image 1" descr="Une image contenant texte, disque compact, cercle, pièc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524" cy="1057524"/>
                    </a:xfrm>
                    <a:prstGeom prst="rect">
                      <a:avLst/>
                    </a:prstGeom>
                    <a:noFill/>
                  </pic:spPr>
                </pic:pic>
              </a:graphicData>
            </a:graphic>
            <wp14:sizeRelH relativeFrom="page">
              <wp14:pctWidth>0</wp14:pctWidth>
            </wp14:sizeRelH>
            <wp14:sizeRelV relativeFrom="page">
              <wp14:pctHeight>0</wp14:pctHeight>
            </wp14:sizeRelV>
          </wp:anchor>
        </w:drawing>
      </w:r>
    </w:p>
    <w:p w14:paraId="131C4DFC" w14:textId="35EA5F1C" w:rsidR="002C2954" w:rsidRDefault="002C2954" w:rsidP="00423908">
      <w:pPr>
        <w:spacing w:after="0" w:line="240" w:lineRule="auto"/>
      </w:pPr>
    </w:p>
    <w:p w14:paraId="5366534D" w14:textId="7480CA2C" w:rsidR="009652E9" w:rsidRDefault="009652E9" w:rsidP="00423908">
      <w:pPr>
        <w:spacing w:after="0" w:line="240" w:lineRule="auto"/>
      </w:pPr>
    </w:p>
    <w:p w14:paraId="4388F171" w14:textId="0951FA94" w:rsidR="009652E9" w:rsidRDefault="009652E9" w:rsidP="00423908">
      <w:pPr>
        <w:spacing w:after="0" w:line="240" w:lineRule="auto"/>
      </w:pPr>
    </w:p>
    <w:p w14:paraId="7ED74D6F" w14:textId="77777777" w:rsidR="00423908" w:rsidRDefault="00423908" w:rsidP="00423908">
      <w:pPr>
        <w:spacing w:after="0" w:line="240" w:lineRule="auto"/>
      </w:pPr>
    </w:p>
    <w:p w14:paraId="51559BC6" w14:textId="77777777" w:rsidR="00423908" w:rsidRDefault="00423908" w:rsidP="00423908">
      <w:pPr>
        <w:spacing w:after="0" w:line="240" w:lineRule="auto"/>
      </w:pPr>
    </w:p>
    <w:p w14:paraId="78FB1CB0" w14:textId="55378D57" w:rsidR="00407AC3" w:rsidRPr="00423908" w:rsidRDefault="00423908" w:rsidP="00423908">
      <w:pPr>
        <w:spacing w:after="0" w:line="240" w:lineRule="auto"/>
      </w:pPr>
      <w:r w:rsidRPr="00423908">
        <w:t>Le dispositif Participation Citoyenne se poursuit et s’inscrit dans la continuité des initiatives citoyennes visant à renforcer la sécurité au sein de notre commune.</w:t>
      </w:r>
      <w:r>
        <w:br/>
      </w:r>
      <w:r w:rsidR="00407AC3" w:rsidRPr="00423908">
        <w:t>Nous remercions l’ensemble des habitants pour leur mobilisation, qui témoigne de l’engagement collectif en faveur du renforcement de la sécurité sur notre territoire.</w:t>
      </w:r>
      <w:r w:rsidR="00407AC3" w:rsidRPr="00423908">
        <w:br/>
      </w:r>
      <w:r w:rsidR="002C2954" w:rsidRPr="00423908">
        <w:br/>
      </w:r>
      <w:r w:rsidR="00407AC3" w:rsidRPr="00423908">
        <w:t>Dans le cadre du dispositif Participation Citoyenne, la commune mobilise les habitants, et plus particulièrement les référents de quartier, aux côtés de la gendarmerie, des élus ainsi que de la police rurale et municipale.</w:t>
      </w:r>
      <w:r>
        <w:br/>
      </w:r>
    </w:p>
    <w:p w14:paraId="1513573A" w14:textId="0D5126B6" w:rsidR="00407AC3" w:rsidRPr="00423908" w:rsidRDefault="00407AC3" w:rsidP="00423908">
      <w:pPr>
        <w:spacing w:after="0" w:line="240" w:lineRule="auto"/>
      </w:pPr>
      <w:r w:rsidRPr="00423908">
        <w:t>L’objectif demeure inchangé</w:t>
      </w:r>
      <w:r w:rsidR="00EB771C">
        <w:t xml:space="preserve">, </w:t>
      </w:r>
      <w:r w:rsidRPr="00423908">
        <w:t xml:space="preserve">renforcer notre capacité collective à prévenir les incivilités, à réagir efficacement et à développer un véritable réseau d’entraide au sein </w:t>
      </w:r>
      <w:r w:rsidR="00CC0D58">
        <w:t>de notre commune.</w:t>
      </w:r>
    </w:p>
    <w:p w14:paraId="343416E2" w14:textId="4DB51F4A" w:rsidR="00407AC3" w:rsidRPr="00423908" w:rsidRDefault="00407AC3" w:rsidP="00423908">
      <w:pPr>
        <w:spacing w:after="0" w:line="240" w:lineRule="auto"/>
      </w:pPr>
      <w:r w:rsidRPr="00423908">
        <w:t>Cette démarche permet d’harmoniser les pratiques de chacun et d’offrir à tous les acteurs</w:t>
      </w:r>
      <w:r w:rsidR="00CC0D58">
        <w:t xml:space="preserve">, </w:t>
      </w:r>
      <w:r w:rsidRPr="00423908">
        <w:t>les moyens d’agir concrètement pour la sécurité et la tranquillité de l’ensemble des habitants.</w:t>
      </w:r>
    </w:p>
    <w:p w14:paraId="12A819A0" w14:textId="4FBE764C" w:rsidR="00407AC3" w:rsidRPr="00423908" w:rsidRDefault="002C2954" w:rsidP="00423908">
      <w:pPr>
        <w:spacing w:after="0" w:line="240" w:lineRule="auto"/>
      </w:pPr>
      <w:r w:rsidRPr="00423908">
        <w:br/>
      </w:r>
      <w:r w:rsidR="00EB771C" w:rsidRPr="00EB771C">
        <w:t>Comme déjà rappelé, le dispositif Participation Citoyenne est ouvert à l’ensemble des habitants de la commune</w:t>
      </w:r>
      <w:r w:rsidR="00CC0D58">
        <w:t>, c</w:t>
      </w:r>
      <w:r w:rsidR="00EB771C" w:rsidRPr="00EB771C">
        <w:t>hacun peut signaler tout fait ou comportement jugé utile auprès des acteurs de ce dispositif, qu’il s’agisse de la mairie, de la gendarmerie ou de la police municipale.</w:t>
      </w:r>
    </w:p>
    <w:p w14:paraId="4F0B9156" w14:textId="3BDAA079" w:rsidR="00407AC3" w:rsidRPr="00423908" w:rsidRDefault="00EB771C" w:rsidP="00423908">
      <w:pPr>
        <w:spacing w:after="0" w:line="240" w:lineRule="auto"/>
      </w:pPr>
      <w:r>
        <w:br/>
      </w:r>
      <w:r w:rsidRPr="00EB771C">
        <w:t xml:space="preserve">Cette organisation, désormais bien implantée, a démontré son utilité au fil du temps. Si elle ne prétend pas résoudre tous les problèmes, elle fonctionne de manière globalement positive et contribue concrètement à renforcer la sécurité au sein de notre commune. Son efficacité repose avant tout sur l’implication de chacun et sur la collaboration entre les habitants et les </w:t>
      </w:r>
      <w:r w:rsidR="00CC0D58">
        <w:t>forces de l’ordres</w:t>
      </w:r>
      <w:r w:rsidR="000A4133">
        <w:t xml:space="preserve"> et la police municipale.</w:t>
      </w:r>
      <w:r>
        <w:br/>
      </w:r>
    </w:p>
    <w:p w14:paraId="2546E2E0" w14:textId="1C1A375C" w:rsidR="00407AC3" w:rsidRPr="00423908" w:rsidRDefault="00407AC3" w:rsidP="00423908">
      <w:pPr>
        <w:spacing w:after="0" w:line="240" w:lineRule="auto"/>
      </w:pPr>
      <w:r w:rsidRPr="00423908">
        <w:t xml:space="preserve">Si le dispositif est accessible à tous, les référents de quartier y occupent toutefois une place centrale. </w:t>
      </w:r>
      <w:r w:rsidR="00EB771C">
        <w:br/>
      </w:r>
      <w:r w:rsidRPr="00423908">
        <w:t xml:space="preserve">Leur connaissance précise de leur secteur, </w:t>
      </w:r>
      <w:r w:rsidR="000A4133">
        <w:t>mais également</w:t>
      </w:r>
      <w:r w:rsidRPr="00423908">
        <w:t xml:space="preserve"> de l’ensemble du village, en fait des relais de proximité indispensables et particulièrement précieux pour le bon fonctionnement de cette démarche.</w:t>
      </w:r>
    </w:p>
    <w:p w14:paraId="34C75FC0" w14:textId="4D41DCAF" w:rsidR="00407AC3" w:rsidRPr="00423908" w:rsidRDefault="00407AC3" w:rsidP="00423908">
      <w:pPr>
        <w:spacing w:after="0" w:line="240" w:lineRule="auto"/>
      </w:pPr>
      <w:r w:rsidRPr="00423908">
        <w:t xml:space="preserve">Les référents de quartier jouent un rôle essentiel dans </w:t>
      </w:r>
      <w:r w:rsidR="000A4133">
        <w:t>ce</w:t>
      </w:r>
      <w:r w:rsidRPr="00423908">
        <w:t xml:space="preserve"> dispositif</w:t>
      </w:r>
      <w:r w:rsidR="000A4133">
        <w:t>, v</w:t>
      </w:r>
      <w:r w:rsidRPr="00423908">
        <w:t>éritables relais de terrain, ils constituent les “yeux et les oreilles” de la commune.</w:t>
      </w:r>
    </w:p>
    <w:p w14:paraId="5FB12A3B" w14:textId="77777777" w:rsidR="00407AC3" w:rsidRPr="00423908" w:rsidRDefault="00407AC3" w:rsidP="00423908">
      <w:pPr>
        <w:spacing w:after="0" w:line="240" w:lineRule="auto"/>
      </w:pPr>
    </w:p>
    <w:p w14:paraId="2AADFF56" w14:textId="20318DD7" w:rsidR="00407AC3" w:rsidRPr="00423908" w:rsidRDefault="00407AC3" w:rsidP="00423908">
      <w:pPr>
        <w:spacing w:after="0" w:line="240" w:lineRule="auto"/>
      </w:pPr>
      <w:r w:rsidRPr="00423908">
        <w:t>Dans leurs échanges du quotidien avec les voisins, les amis ou encore au travers des réseaux sociaux</w:t>
      </w:r>
      <w:r w:rsidR="00EB771C">
        <w:t xml:space="preserve">, </w:t>
      </w:r>
      <w:r w:rsidRPr="00423908">
        <w:t xml:space="preserve">ils sont souvent les premiers à percevoir des informations, des comportements ou des signaux qui peuvent échapper aux services municipaux ou aux forces de </w:t>
      </w:r>
      <w:r w:rsidR="00CC0D58">
        <w:t>l’ordres.</w:t>
      </w:r>
    </w:p>
    <w:p w14:paraId="6F521CC3" w14:textId="77777777" w:rsidR="00407AC3" w:rsidRPr="00423908" w:rsidRDefault="00407AC3" w:rsidP="00423908">
      <w:pPr>
        <w:spacing w:after="0" w:line="240" w:lineRule="auto"/>
      </w:pPr>
    </w:p>
    <w:p w14:paraId="5ABBC022" w14:textId="0782D31E" w:rsidR="00407AC3" w:rsidRPr="00423908" w:rsidRDefault="00407AC3" w:rsidP="00423908">
      <w:pPr>
        <w:spacing w:after="0" w:line="240" w:lineRule="auto"/>
      </w:pPr>
      <w:r w:rsidRPr="00423908">
        <w:t xml:space="preserve">C’est pourquoi nous encourageons chacun à privilégier un contact direct avec la mairie, la gendarmerie ou </w:t>
      </w:r>
      <w:r w:rsidR="00EB771C">
        <w:t>la police municipale</w:t>
      </w:r>
      <w:r w:rsidRPr="00423908">
        <w:t xml:space="preserve">. </w:t>
      </w:r>
      <w:r w:rsidR="00EB771C">
        <w:br/>
      </w:r>
      <w:r w:rsidRPr="00423908">
        <w:t>Un simple appel ou message peut permettre d’agir rapidement, là où certaines informations ne nous parviennent parfois qu’après plusieurs jours… voire pas du tout.</w:t>
      </w:r>
    </w:p>
    <w:p w14:paraId="30340933" w14:textId="4A227A85" w:rsidR="00407AC3" w:rsidRPr="00423908" w:rsidRDefault="00EB771C" w:rsidP="00423908">
      <w:pPr>
        <w:spacing w:after="0" w:line="240" w:lineRule="auto"/>
      </w:pPr>
      <w:r>
        <w:br/>
      </w:r>
      <w:r w:rsidR="00407AC3" w:rsidRPr="00423908">
        <w:t>Aucun renseignement n’est inutile</w:t>
      </w:r>
      <w:r>
        <w:t xml:space="preserve">, </w:t>
      </w:r>
      <w:r w:rsidR="00407AC3" w:rsidRPr="00423908">
        <w:t xml:space="preserve">il vaut toujours mieux lever un doute que de risquer de passer à côté d’un élément important. </w:t>
      </w:r>
      <w:r>
        <w:br/>
      </w:r>
      <w:r w:rsidR="00407AC3" w:rsidRPr="00423908">
        <w:t>Chaque signalement, même s’il paraît anodin, peut contribuer à prévenir un acte malveillant ou à renforcer la sécurité de l’ensemble des habitants.</w:t>
      </w:r>
      <w:r>
        <w:br/>
      </w:r>
    </w:p>
    <w:p w14:paraId="7692C0E3" w14:textId="0B692F91" w:rsidR="00407AC3" w:rsidRPr="00423908" w:rsidRDefault="00407AC3" w:rsidP="00423908">
      <w:pPr>
        <w:spacing w:after="0" w:line="240" w:lineRule="auto"/>
      </w:pPr>
      <w:r w:rsidRPr="00423908">
        <w:lastRenderedPageBreak/>
        <w:t xml:space="preserve">La commune est par ailleurs dotée d’un système de vidéoprotection, qui constitue un outil précieux pour compléter certains signalements, y compris lorsqu’ils sont partiels ou incomplets. </w:t>
      </w:r>
      <w:r w:rsidR="00EB771C">
        <w:br/>
      </w:r>
      <w:r w:rsidRPr="00423908">
        <w:t>Par exemple, une plaque d’immatriculation seulement partiellement lisible peut faire l’objet d’une vérification approfondie grâce aux images enregistrées par les caméras, dans le strict respect du cadre réglementaire encadrant l’utilisation de ce dispositif.</w:t>
      </w:r>
    </w:p>
    <w:p w14:paraId="05300649" w14:textId="5D528C51" w:rsidR="00407AC3" w:rsidRPr="00423908" w:rsidRDefault="00407AC3" w:rsidP="00423908">
      <w:pPr>
        <w:spacing w:after="0" w:line="240" w:lineRule="auto"/>
      </w:pPr>
      <w:r w:rsidRPr="00423908">
        <w:t>La vidéoprotection vient ainsi en appui du travail de terrain et représente un outil complémentaire permettant d’améliorer l’efficacité des interventions et la réactivité des services compétents.</w:t>
      </w:r>
      <w:r w:rsidR="00EB771C">
        <w:br/>
      </w:r>
    </w:p>
    <w:p w14:paraId="572D3635" w14:textId="30B5A049" w:rsidR="00407AC3" w:rsidRPr="00423908" w:rsidRDefault="00407AC3" w:rsidP="00423908">
      <w:pPr>
        <w:spacing w:after="0" w:line="240" w:lineRule="auto"/>
      </w:pPr>
      <w:r w:rsidRPr="00423908">
        <w:t>Un point essentiel concernant vos signalements</w:t>
      </w:r>
      <w:r w:rsidR="001E1952">
        <w:t xml:space="preserve">, </w:t>
      </w:r>
      <w:r w:rsidRPr="00423908">
        <w:t>votre sécurité reste une priorité absolue. Les informations doivent être transmises sans prendre de risque, en se limitant à une observation discrète et à la communication des éléments aux forces de l’ordre.</w:t>
      </w:r>
    </w:p>
    <w:p w14:paraId="69EC9AFA" w14:textId="42D2EB2F" w:rsidR="00830A3A" w:rsidRPr="00423908" w:rsidRDefault="00773289" w:rsidP="00423908">
      <w:pPr>
        <w:spacing w:after="0" w:line="240" w:lineRule="auto"/>
      </w:pPr>
      <w:r w:rsidRPr="00423908">
        <w:br/>
      </w:r>
      <w:r w:rsidR="00830A3A" w:rsidRPr="00423908">
        <w:rPr>
          <w:b/>
          <w:bCs/>
        </w:rPr>
        <w:t>Concernant les urgences :</w:t>
      </w:r>
      <w:r w:rsidR="00830A3A" w:rsidRPr="00423908">
        <w:t xml:space="preserve"> </w:t>
      </w:r>
      <w:r w:rsidR="001E1952">
        <w:br/>
      </w:r>
    </w:p>
    <w:p w14:paraId="3A05732C" w14:textId="420E610E" w:rsidR="00355D0B" w:rsidRDefault="006B0C57" w:rsidP="00423908">
      <w:pPr>
        <w:spacing w:after="0" w:line="240" w:lineRule="auto"/>
      </w:pPr>
      <w:r w:rsidRPr="00423908">
        <w:t>Le dispositif de participation citoyenne permet de signaler les faits suspects ou comportements inhabituels au quotidien, mais il ne remplace en aucun cas l’appel aux services d’urgence en cas de danger immédiat.</w:t>
      </w:r>
      <w:r w:rsidRPr="00423908">
        <w:br/>
        <w:t>Pour les faits à caractère urgent</w:t>
      </w:r>
      <w:r w:rsidR="005768EE" w:rsidRPr="00423908">
        <w:t xml:space="preserve">, il est impératif de </w:t>
      </w:r>
      <w:r w:rsidR="00773289" w:rsidRPr="00423908">
        <w:t>contacter</w:t>
      </w:r>
      <w:r w:rsidR="005768EE" w:rsidRPr="00423908">
        <w:t xml:space="preserve"> </w:t>
      </w:r>
      <w:r w:rsidR="001E1952">
        <w:t xml:space="preserve">en </w:t>
      </w:r>
      <w:r w:rsidR="00355D0B">
        <w:t xml:space="preserve">priorité </w:t>
      </w:r>
      <w:r w:rsidR="005768EE" w:rsidRPr="00423908">
        <w:t>le 17</w:t>
      </w:r>
      <w:r w:rsidR="00355D0B">
        <w:t xml:space="preserve"> et de prévenir </w:t>
      </w:r>
      <w:r w:rsidR="000A4133">
        <w:t>par la suite</w:t>
      </w:r>
      <w:r w:rsidR="00355D0B">
        <w:t xml:space="preserve"> la police municipale ou la mairie </w:t>
      </w:r>
      <w:r w:rsidR="005768EE" w:rsidRPr="00423908">
        <w:t xml:space="preserve">. </w:t>
      </w:r>
    </w:p>
    <w:p w14:paraId="05F1D9DE" w14:textId="2559B846" w:rsidR="008522F3" w:rsidRDefault="006B0C57" w:rsidP="00423908">
      <w:pPr>
        <w:spacing w:after="0" w:line="240" w:lineRule="auto"/>
        <w:rPr>
          <w:b/>
          <w:bCs/>
        </w:rPr>
      </w:pPr>
      <w:r w:rsidRPr="00423908">
        <w:br/>
      </w:r>
      <w:r w:rsidR="005768EE" w:rsidRPr="00423908">
        <w:t xml:space="preserve">Voici quelques exemples de situations nécessitant un appel </w:t>
      </w:r>
      <w:r w:rsidRPr="00423908">
        <w:t>d’urgence</w:t>
      </w:r>
      <w:r w:rsidR="008522F3">
        <w:t xml:space="preserve"> </w:t>
      </w:r>
      <w:r w:rsidR="008522F3" w:rsidRPr="008522F3">
        <w:t>(liste non exhaustive)</w:t>
      </w:r>
      <w:r w:rsidR="005768EE" w:rsidRPr="00423908">
        <w:t xml:space="preserve"> :</w:t>
      </w:r>
      <w:r w:rsidR="00A24542">
        <w:br/>
      </w:r>
    </w:p>
    <w:p w14:paraId="099C516D" w14:textId="0C7E62C9" w:rsidR="008522F3" w:rsidRDefault="00A24542" w:rsidP="00423908">
      <w:pPr>
        <w:pStyle w:val="Paragraphedeliste"/>
        <w:numPr>
          <w:ilvl w:val="0"/>
          <w:numId w:val="3"/>
        </w:numPr>
        <w:spacing w:after="0" w:line="240" w:lineRule="auto"/>
      </w:pPr>
      <w:r w:rsidRPr="008522F3">
        <w:rPr>
          <w:b/>
          <w:bCs/>
        </w:rPr>
        <w:t>Comportement suspect ou inhabituel :</w:t>
      </w:r>
      <w:r w:rsidRPr="00A24542">
        <w:t xml:space="preserve"> </w:t>
      </w:r>
      <w:r w:rsidR="005B2A1D">
        <w:t>Présence de personnes ou de véhicules dont les actions, déplacements ou attitudes semblent anormaux, inhabituels ou inquiétants ;</w:t>
      </w:r>
    </w:p>
    <w:p w14:paraId="228239AF" w14:textId="77777777" w:rsidR="008522F3" w:rsidRDefault="00A24542" w:rsidP="00423908">
      <w:pPr>
        <w:pStyle w:val="Paragraphedeliste"/>
        <w:numPr>
          <w:ilvl w:val="0"/>
          <w:numId w:val="3"/>
        </w:numPr>
        <w:spacing w:after="0" w:line="240" w:lineRule="auto"/>
      </w:pPr>
      <w:r w:rsidRPr="008522F3">
        <w:rPr>
          <w:b/>
          <w:bCs/>
        </w:rPr>
        <w:t xml:space="preserve">Cambriolage (ou tentative) :  </w:t>
      </w:r>
      <w:r w:rsidR="004833CA" w:rsidRPr="004833CA">
        <w:t>Intrusion / Effraction, tentative de vol ou observation suspecte près d’un domicile, pouvant indiquer un cambriolage à venir</w:t>
      </w:r>
      <w:r w:rsidR="004833CA">
        <w:t> ;</w:t>
      </w:r>
    </w:p>
    <w:p w14:paraId="7DBAC17C" w14:textId="499FA2A2" w:rsidR="008522F3" w:rsidRDefault="004833CA" w:rsidP="00423908">
      <w:pPr>
        <w:pStyle w:val="Paragraphedeliste"/>
        <w:numPr>
          <w:ilvl w:val="0"/>
          <w:numId w:val="3"/>
        </w:numPr>
        <w:spacing w:after="0" w:line="240" w:lineRule="auto"/>
      </w:pPr>
      <w:r w:rsidRPr="008522F3">
        <w:rPr>
          <w:b/>
          <w:bCs/>
        </w:rPr>
        <w:t xml:space="preserve">Vol </w:t>
      </w:r>
      <w:r w:rsidR="005B2A1D">
        <w:rPr>
          <w:b/>
          <w:bCs/>
        </w:rPr>
        <w:t>(</w:t>
      </w:r>
      <w:r w:rsidRPr="008522F3">
        <w:rPr>
          <w:b/>
          <w:bCs/>
        </w:rPr>
        <w:t>ou tentative</w:t>
      </w:r>
      <w:r w:rsidR="005B2A1D">
        <w:rPr>
          <w:b/>
          <w:bCs/>
        </w:rPr>
        <w:t xml:space="preserve">) </w:t>
      </w:r>
      <w:r w:rsidRPr="008522F3">
        <w:rPr>
          <w:b/>
          <w:bCs/>
        </w:rPr>
        <w:t>:</w:t>
      </w:r>
      <w:r w:rsidRPr="004833CA">
        <w:t xml:space="preserve"> </w:t>
      </w:r>
      <w:r>
        <w:t>T</w:t>
      </w:r>
      <w:r w:rsidRPr="004833CA">
        <w:t>out acte d’appropriation illicite de biens appartenant à autrui</w:t>
      </w:r>
      <w:r>
        <w:t> ;</w:t>
      </w:r>
    </w:p>
    <w:p w14:paraId="3094D948" w14:textId="77777777" w:rsidR="008522F3" w:rsidRDefault="004833CA" w:rsidP="00423908">
      <w:pPr>
        <w:pStyle w:val="Paragraphedeliste"/>
        <w:numPr>
          <w:ilvl w:val="0"/>
          <w:numId w:val="3"/>
        </w:numPr>
        <w:spacing w:after="0" w:line="240" w:lineRule="auto"/>
      </w:pPr>
      <w:r w:rsidRPr="008522F3">
        <w:rPr>
          <w:b/>
          <w:bCs/>
        </w:rPr>
        <w:t>Dégradations :</w:t>
      </w:r>
      <w:r w:rsidRPr="004833CA">
        <w:t xml:space="preserve"> </w:t>
      </w:r>
      <w:r>
        <w:t>A</w:t>
      </w:r>
      <w:r w:rsidRPr="004833CA">
        <w:t>ctes de vandalisme pouvant nuire aux biens ou aux espaces publics</w:t>
      </w:r>
      <w:r>
        <w:t> ;</w:t>
      </w:r>
    </w:p>
    <w:p w14:paraId="1551C109" w14:textId="77777777" w:rsidR="008522F3" w:rsidRDefault="004833CA" w:rsidP="00423908">
      <w:pPr>
        <w:pStyle w:val="Paragraphedeliste"/>
        <w:numPr>
          <w:ilvl w:val="0"/>
          <w:numId w:val="3"/>
        </w:numPr>
        <w:spacing w:after="0" w:line="240" w:lineRule="auto"/>
      </w:pPr>
      <w:r w:rsidRPr="008522F3">
        <w:rPr>
          <w:b/>
          <w:bCs/>
        </w:rPr>
        <w:t>Agression :</w:t>
      </w:r>
      <w:r w:rsidRPr="004833CA">
        <w:t xml:space="preserve"> </w:t>
      </w:r>
      <w:r w:rsidR="008522F3" w:rsidRPr="008522F3">
        <w:t>Toute menace, intimidation ou acte de violence dirigé contre une personne, qu’il soit verbal ou physique, mettant en danger sa sécurité ou son intégrité</w:t>
      </w:r>
      <w:r w:rsidR="008522F3">
        <w:t> ;</w:t>
      </w:r>
    </w:p>
    <w:p w14:paraId="7B41CC2A" w14:textId="1E3E6610" w:rsidR="008522F3" w:rsidRDefault="008522F3" w:rsidP="00423908">
      <w:pPr>
        <w:pStyle w:val="Paragraphedeliste"/>
        <w:numPr>
          <w:ilvl w:val="0"/>
          <w:numId w:val="3"/>
        </w:numPr>
        <w:spacing w:after="0" w:line="240" w:lineRule="auto"/>
      </w:pPr>
      <w:r w:rsidRPr="008522F3">
        <w:rPr>
          <w:b/>
          <w:bCs/>
        </w:rPr>
        <w:t>Comportement routier dangereux :</w:t>
      </w:r>
      <w:r w:rsidRPr="008522F3">
        <w:t xml:space="preserve"> </w:t>
      </w:r>
      <w:r>
        <w:t>C</w:t>
      </w:r>
      <w:r w:rsidRPr="008522F3">
        <w:t xml:space="preserve">onduite </w:t>
      </w:r>
      <w:r>
        <w:t xml:space="preserve">d’un véhicule </w:t>
      </w:r>
      <w:r w:rsidRPr="008522F3">
        <w:t>sur la voie publique susceptible de mettre en danger la sécurité des usagers et des habitants</w:t>
      </w:r>
      <w:r w:rsidR="005B2A1D">
        <w:t> ;</w:t>
      </w:r>
    </w:p>
    <w:p w14:paraId="3C6C66EA" w14:textId="7A27DEA7" w:rsidR="008522F3" w:rsidRDefault="008522F3" w:rsidP="00423908">
      <w:pPr>
        <w:pStyle w:val="Paragraphedeliste"/>
        <w:numPr>
          <w:ilvl w:val="0"/>
          <w:numId w:val="3"/>
        </w:numPr>
        <w:spacing w:after="0" w:line="240" w:lineRule="auto"/>
      </w:pPr>
      <w:r w:rsidRPr="008522F3">
        <w:rPr>
          <w:b/>
          <w:bCs/>
        </w:rPr>
        <w:t>Tout autres faits présentant un risque pour la population :</w:t>
      </w:r>
      <w:r w:rsidRPr="008522F3">
        <w:t xml:space="preserve"> </w:t>
      </w:r>
      <w:r>
        <w:t>T</w:t>
      </w:r>
      <w:r w:rsidRPr="008522F3">
        <w:t>out événement pouvant mettre en danger les personnes, qu’il s’agisse d’accidents, de catastrophes naturelles ou d’autres situations dangereuses.</w:t>
      </w:r>
    </w:p>
    <w:p w14:paraId="517E044A" w14:textId="77777777" w:rsidR="000B5D71" w:rsidRDefault="000B5D71" w:rsidP="000B5D71">
      <w:pPr>
        <w:spacing w:after="0" w:line="240" w:lineRule="auto"/>
      </w:pPr>
    </w:p>
    <w:p w14:paraId="77B5BB5D" w14:textId="07DF9DEF" w:rsidR="001E1952" w:rsidRDefault="001E1952" w:rsidP="001E1952">
      <w:pPr>
        <w:spacing w:after="0" w:line="240" w:lineRule="auto"/>
      </w:pPr>
      <w:r>
        <w:t>Pour toute</w:t>
      </w:r>
      <w:r w:rsidR="000A4133">
        <w:t>s</w:t>
      </w:r>
      <w:r>
        <w:t xml:space="preserve"> </w:t>
      </w:r>
      <w:r w:rsidR="000A4133">
        <w:t xml:space="preserve">les </w:t>
      </w:r>
      <w:r>
        <w:t>situation</w:t>
      </w:r>
      <w:r w:rsidR="000A4133">
        <w:t>s</w:t>
      </w:r>
      <w:r>
        <w:t xml:space="preserve"> d’urgence nécessitant une intervention médicale immédiate (accident, malaise, blessure grave), veuillez contacter sans délai le 15.</w:t>
      </w:r>
    </w:p>
    <w:p w14:paraId="40814823" w14:textId="0D3D4EA7" w:rsidR="008522F3" w:rsidRDefault="001E1952" w:rsidP="008522F3">
      <w:pPr>
        <w:spacing w:after="0" w:line="240" w:lineRule="auto"/>
        <w:rPr>
          <w:b/>
          <w:bCs/>
        </w:rPr>
      </w:pPr>
      <w:r>
        <w:t>Cette recommandation s’applique à tout événement susceptible de mettre en danger la vie ou l’intégrité physique d’une personne.</w:t>
      </w:r>
    </w:p>
    <w:sectPr w:rsidR="00852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7671"/>
    <w:multiLevelType w:val="hybridMultilevel"/>
    <w:tmpl w:val="28BE6258"/>
    <w:lvl w:ilvl="0" w:tplc="0A12A1AE">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6E3CEE"/>
    <w:multiLevelType w:val="hybridMultilevel"/>
    <w:tmpl w:val="45065BEC"/>
    <w:lvl w:ilvl="0" w:tplc="3910A59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1D36D1"/>
    <w:multiLevelType w:val="hybridMultilevel"/>
    <w:tmpl w:val="5FACC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9787782">
    <w:abstractNumId w:val="0"/>
  </w:num>
  <w:num w:numId="2" w16cid:durableId="1806467051">
    <w:abstractNumId w:val="1"/>
  </w:num>
  <w:num w:numId="3" w16cid:durableId="1771970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954"/>
    <w:rsid w:val="00050AC9"/>
    <w:rsid w:val="0007112D"/>
    <w:rsid w:val="000A4133"/>
    <w:rsid w:val="000A438B"/>
    <w:rsid w:val="000B5D71"/>
    <w:rsid w:val="000F5EBF"/>
    <w:rsid w:val="00174192"/>
    <w:rsid w:val="001D3DF5"/>
    <w:rsid w:val="001E1952"/>
    <w:rsid w:val="001F578B"/>
    <w:rsid w:val="00272587"/>
    <w:rsid w:val="00274B3A"/>
    <w:rsid w:val="00284747"/>
    <w:rsid w:val="002B111A"/>
    <w:rsid w:val="002C2954"/>
    <w:rsid w:val="002F632C"/>
    <w:rsid w:val="00355D0B"/>
    <w:rsid w:val="00407AC3"/>
    <w:rsid w:val="00423908"/>
    <w:rsid w:val="004833CA"/>
    <w:rsid w:val="004B3FF4"/>
    <w:rsid w:val="004F2A61"/>
    <w:rsid w:val="004F71CB"/>
    <w:rsid w:val="005768EE"/>
    <w:rsid w:val="00592E12"/>
    <w:rsid w:val="005B2A1D"/>
    <w:rsid w:val="006A7F57"/>
    <w:rsid w:val="006B0C57"/>
    <w:rsid w:val="006B70A2"/>
    <w:rsid w:val="006F380F"/>
    <w:rsid w:val="00773289"/>
    <w:rsid w:val="007906D2"/>
    <w:rsid w:val="008278AD"/>
    <w:rsid w:val="00830A3A"/>
    <w:rsid w:val="008522F3"/>
    <w:rsid w:val="00862BC4"/>
    <w:rsid w:val="00877036"/>
    <w:rsid w:val="00893551"/>
    <w:rsid w:val="008B374B"/>
    <w:rsid w:val="008D77B0"/>
    <w:rsid w:val="00912E62"/>
    <w:rsid w:val="009477E2"/>
    <w:rsid w:val="009652E9"/>
    <w:rsid w:val="00981CE9"/>
    <w:rsid w:val="00991DAA"/>
    <w:rsid w:val="00A24542"/>
    <w:rsid w:val="00A40F64"/>
    <w:rsid w:val="00A837C8"/>
    <w:rsid w:val="00A84678"/>
    <w:rsid w:val="00AB0CB6"/>
    <w:rsid w:val="00AD7898"/>
    <w:rsid w:val="00B076CC"/>
    <w:rsid w:val="00CC0D58"/>
    <w:rsid w:val="00CF6008"/>
    <w:rsid w:val="00D44779"/>
    <w:rsid w:val="00DA2D1D"/>
    <w:rsid w:val="00E504F8"/>
    <w:rsid w:val="00EB771C"/>
    <w:rsid w:val="00F009F3"/>
    <w:rsid w:val="00F73E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2F9A"/>
  <w15:chartTrackingRefBased/>
  <w15:docId w15:val="{3AA2C7A7-1E2D-4B35-BCCF-2C1A3B63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295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295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295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295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295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295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295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295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295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295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295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295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295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295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295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2954"/>
    <w:rPr>
      <w:rFonts w:eastAsiaTheme="majorEastAsia" w:cstheme="majorBidi"/>
      <w:color w:val="272727" w:themeColor="text1" w:themeTint="D8"/>
    </w:rPr>
  </w:style>
  <w:style w:type="paragraph" w:styleId="Titre">
    <w:name w:val="Title"/>
    <w:basedOn w:val="Normal"/>
    <w:next w:val="Normal"/>
    <w:link w:val="TitreCar"/>
    <w:uiPriority w:val="10"/>
    <w:qFormat/>
    <w:rsid w:val="002C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295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295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295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2954"/>
    <w:pPr>
      <w:spacing w:before="160"/>
      <w:jc w:val="center"/>
    </w:pPr>
    <w:rPr>
      <w:i/>
      <w:iCs/>
      <w:color w:val="404040" w:themeColor="text1" w:themeTint="BF"/>
    </w:rPr>
  </w:style>
  <w:style w:type="character" w:customStyle="1" w:styleId="CitationCar">
    <w:name w:val="Citation Car"/>
    <w:basedOn w:val="Policepardfaut"/>
    <w:link w:val="Citation"/>
    <w:uiPriority w:val="29"/>
    <w:rsid w:val="002C2954"/>
    <w:rPr>
      <w:i/>
      <w:iCs/>
      <w:color w:val="404040" w:themeColor="text1" w:themeTint="BF"/>
    </w:rPr>
  </w:style>
  <w:style w:type="paragraph" w:styleId="Paragraphedeliste">
    <w:name w:val="List Paragraph"/>
    <w:basedOn w:val="Normal"/>
    <w:uiPriority w:val="34"/>
    <w:qFormat/>
    <w:rsid w:val="002C2954"/>
    <w:pPr>
      <w:ind w:left="720"/>
      <w:contextualSpacing/>
    </w:pPr>
  </w:style>
  <w:style w:type="character" w:styleId="Accentuationintense">
    <w:name w:val="Intense Emphasis"/>
    <w:basedOn w:val="Policepardfaut"/>
    <w:uiPriority w:val="21"/>
    <w:qFormat/>
    <w:rsid w:val="002C2954"/>
    <w:rPr>
      <w:i/>
      <w:iCs/>
      <w:color w:val="0F4761" w:themeColor="accent1" w:themeShade="BF"/>
    </w:rPr>
  </w:style>
  <w:style w:type="paragraph" w:styleId="Citationintense">
    <w:name w:val="Intense Quote"/>
    <w:basedOn w:val="Normal"/>
    <w:next w:val="Normal"/>
    <w:link w:val="CitationintenseCar"/>
    <w:uiPriority w:val="30"/>
    <w:qFormat/>
    <w:rsid w:val="002C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2954"/>
    <w:rPr>
      <w:i/>
      <w:iCs/>
      <w:color w:val="0F4761" w:themeColor="accent1" w:themeShade="BF"/>
    </w:rPr>
  </w:style>
  <w:style w:type="character" w:styleId="Rfrenceintense">
    <w:name w:val="Intense Reference"/>
    <w:basedOn w:val="Policepardfaut"/>
    <w:uiPriority w:val="32"/>
    <w:qFormat/>
    <w:rsid w:val="002C2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4784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Ribeyrol</dc:creator>
  <cp:keywords/>
  <dc:description/>
  <cp:lastModifiedBy>Steve Ribeyrol</cp:lastModifiedBy>
  <cp:revision>2</cp:revision>
  <dcterms:created xsi:type="dcterms:W3CDTF">2025-11-25T10:09:00Z</dcterms:created>
  <dcterms:modified xsi:type="dcterms:W3CDTF">2025-11-25T10:09:00Z</dcterms:modified>
</cp:coreProperties>
</file>